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1C" w:rsidRDefault="001B1C1C" w:rsidP="001B1C1C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1B1C1C" w:rsidRDefault="001B1C1C" w:rsidP="001B1C1C">
      <w:pPr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8130A18" wp14:editId="7D77038C">
            <wp:extent cx="758190" cy="1219200"/>
            <wp:effectExtent l="0" t="0" r="3810" b="0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1C" w:rsidRDefault="001B1C1C" w:rsidP="001B1C1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1B1C1C" w:rsidRPr="007D0C58" w:rsidRDefault="001B1C1C" w:rsidP="001B1C1C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D0C58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1B1C1C" w:rsidRPr="008F382E" w:rsidRDefault="001B1C1C" w:rsidP="001B1C1C">
      <w:pPr>
        <w:tabs>
          <w:tab w:val="left" w:pos="-1134"/>
          <w:tab w:val="right" w:pos="9356"/>
        </w:tabs>
        <w:spacing w:before="180"/>
        <w:rPr>
          <w:rFonts w:ascii="Times New Roman" w:hAnsi="Times New Roman" w:cs="Times New Roman"/>
          <w:sz w:val="28"/>
          <w:szCs w:val="28"/>
        </w:rPr>
      </w:pPr>
      <w:r w:rsidRPr="008F382E">
        <w:rPr>
          <w:rFonts w:ascii="Times New Roman" w:hAnsi="Times New Roman" w:cs="Times New Roman"/>
          <w:sz w:val="28"/>
          <w:szCs w:val="28"/>
        </w:rPr>
        <w:t>от</w:t>
      </w:r>
      <w:r w:rsidR="00A83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A2E">
        <w:rPr>
          <w:rFonts w:ascii="Times New Roman" w:hAnsi="Times New Roman" w:cs="Times New Roman"/>
          <w:sz w:val="28"/>
          <w:szCs w:val="28"/>
        </w:rPr>
        <w:t>09.09.2016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F382E">
        <w:rPr>
          <w:rFonts w:ascii="Times New Roman" w:hAnsi="Times New Roman" w:cs="Times New Roman"/>
          <w:sz w:val="28"/>
          <w:szCs w:val="28"/>
        </w:rPr>
        <w:t xml:space="preserve">№ </w:t>
      </w:r>
      <w:r w:rsidR="00C52A2E">
        <w:rPr>
          <w:rFonts w:ascii="Times New Roman" w:hAnsi="Times New Roman" w:cs="Times New Roman"/>
          <w:sz w:val="28"/>
          <w:szCs w:val="28"/>
        </w:rPr>
        <w:t xml:space="preserve"> 1020-ПА</w:t>
      </w:r>
    </w:p>
    <w:p w:rsidR="001B1C1C" w:rsidRPr="008F382E" w:rsidRDefault="001B1C1C" w:rsidP="001B1C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1C1C" w:rsidRDefault="001B1C1C" w:rsidP="001B1C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1C1C" w:rsidRPr="00C05A90" w:rsidRDefault="001B1C1C" w:rsidP="001B1C1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F37D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внесении  дополнени</w:t>
      </w:r>
      <w:r w:rsidR="00046C52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Положение о комиссии</w:t>
      </w:r>
      <w:r w:rsidRPr="00765C9F">
        <w:rPr>
          <w:rFonts w:ascii="Times New Roman" w:hAnsi="Times New Roman" w:cs="Times New Roman"/>
          <w:b/>
          <w:i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1C1C" w:rsidRDefault="001B1C1C" w:rsidP="001B1C1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307" w:rsidRDefault="001B1C1C" w:rsidP="001B1C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DA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Артемовского городского округа в соответствие с действующим законодательством</w:t>
      </w:r>
      <w:r w:rsidRPr="009B36DA">
        <w:rPr>
          <w:rFonts w:ascii="Times New Roman" w:hAnsi="Times New Roman" w:cs="Times New Roman"/>
          <w:bCs/>
          <w:iCs/>
          <w:sz w:val="28"/>
          <w:szCs w:val="28"/>
        </w:rPr>
        <w:t xml:space="preserve">, в соответствии с Федеральным законом от 25.12.2008 № 273-ФЗ «О противодействии коррупции», принимая во внимание </w:t>
      </w:r>
      <w:hyperlink r:id="rId10" w:history="1">
        <w:r w:rsidRPr="009B36DA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9B36DA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29.07.2016 № 445-УГ</w:t>
      </w:r>
      <w:r w:rsidRPr="009B36DA">
        <w:rPr>
          <w:rFonts w:ascii="Times New Roman" w:hAnsi="Times New Roman" w:cs="Times New Roman"/>
          <w:sz w:val="28"/>
          <w:szCs w:val="28"/>
        </w:rPr>
        <w:t xml:space="preserve"> «О</w:t>
      </w:r>
      <w:r w:rsidR="002E0307">
        <w:rPr>
          <w:rFonts w:ascii="Times New Roman" w:hAnsi="Times New Roman" w:cs="Times New Roman"/>
          <w:sz w:val="28"/>
          <w:szCs w:val="28"/>
        </w:rPr>
        <w:t xml:space="preserve"> в</w:t>
      </w:r>
      <w:r w:rsidR="009B36DA">
        <w:rPr>
          <w:rFonts w:ascii="Times New Roman" w:hAnsi="Times New Roman" w:cs="Times New Roman"/>
          <w:sz w:val="28"/>
          <w:szCs w:val="28"/>
        </w:rPr>
        <w:t xml:space="preserve">несении изменений в Положение по рабочей группе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утвержденное </w:t>
      </w:r>
      <w:r w:rsidR="002E0307">
        <w:rPr>
          <w:rFonts w:ascii="Times New Roman" w:hAnsi="Times New Roman" w:cs="Times New Roman"/>
          <w:sz w:val="28"/>
          <w:szCs w:val="28"/>
        </w:rPr>
        <w:t xml:space="preserve"> </w:t>
      </w:r>
      <w:r w:rsidR="00BF2243">
        <w:rPr>
          <w:rFonts w:ascii="Times New Roman" w:hAnsi="Times New Roman" w:cs="Times New Roman"/>
          <w:sz w:val="28"/>
          <w:szCs w:val="28"/>
        </w:rPr>
        <w:t xml:space="preserve"> </w:t>
      </w:r>
      <w:r w:rsidR="009B36DA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2E0307">
        <w:rPr>
          <w:rFonts w:ascii="Times New Roman" w:hAnsi="Times New Roman" w:cs="Times New Roman"/>
          <w:sz w:val="28"/>
          <w:szCs w:val="28"/>
        </w:rPr>
        <w:t xml:space="preserve"> </w:t>
      </w:r>
      <w:r w:rsidR="00BF2243">
        <w:rPr>
          <w:rFonts w:ascii="Times New Roman" w:hAnsi="Times New Roman" w:cs="Times New Roman"/>
          <w:sz w:val="28"/>
          <w:szCs w:val="28"/>
        </w:rPr>
        <w:t xml:space="preserve"> </w:t>
      </w:r>
      <w:r w:rsidR="009B36DA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2E0307">
        <w:rPr>
          <w:rFonts w:ascii="Times New Roman" w:hAnsi="Times New Roman" w:cs="Times New Roman"/>
          <w:sz w:val="28"/>
          <w:szCs w:val="28"/>
        </w:rPr>
        <w:t xml:space="preserve">  </w:t>
      </w:r>
      <w:r w:rsidR="009B36DA">
        <w:rPr>
          <w:rFonts w:ascii="Times New Roman" w:hAnsi="Times New Roman" w:cs="Times New Roman"/>
          <w:sz w:val="28"/>
          <w:szCs w:val="28"/>
        </w:rPr>
        <w:t>Свердловской</w:t>
      </w:r>
      <w:r w:rsidR="00BF2243">
        <w:rPr>
          <w:rFonts w:ascii="Times New Roman" w:hAnsi="Times New Roman" w:cs="Times New Roman"/>
          <w:sz w:val="28"/>
          <w:szCs w:val="28"/>
        </w:rPr>
        <w:t xml:space="preserve"> </w:t>
      </w:r>
      <w:r w:rsidR="009B36D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2E0307">
        <w:rPr>
          <w:rFonts w:ascii="Times New Roman" w:hAnsi="Times New Roman" w:cs="Times New Roman"/>
          <w:sz w:val="28"/>
          <w:szCs w:val="28"/>
        </w:rPr>
        <w:t xml:space="preserve">  </w:t>
      </w:r>
      <w:r w:rsidR="009B36DA">
        <w:rPr>
          <w:rFonts w:ascii="Times New Roman" w:hAnsi="Times New Roman" w:cs="Times New Roman"/>
          <w:sz w:val="28"/>
          <w:szCs w:val="28"/>
        </w:rPr>
        <w:t xml:space="preserve">от </w:t>
      </w:r>
      <w:r w:rsidR="00BF2243">
        <w:rPr>
          <w:rFonts w:ascii="Times New Roman" w:hAnsi="Times New Roman" w:cs="Times New Roman"/>
          <w:sz w:val="28"/>
          <w:szCs w:val="28"/>
        </w:rPr>
        <w:t xml:space="preserve"> </w:t>
      </w:r>
      <w:r w:rsidR="009B36DA">
        <w:rPr>
          <w:rFonts w:ascii="Times New Roman" w:hAnsi="Times New Roman" w:cs="Times New Roman"/>
          <w:sz w:val="28"/>
          <w:szCs w:val="28"/>
        </w:rPr>
        <w:t>14.04.2016</w:t>
      </w:r>
    </w:p>
    <w:p w:rsidR="001B1C1C" w:rsidRPr="00F853A9" w:rsidRDefault="009B36DA" w:rsidP="002E03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179-УГ»</w:t>
      </w:r>
      <w:r w:rsidR="001B1C1C" w:rsidRPr="009B36DA">
        <w:rPr>
          <w:rFonts w:ascii="Times New Roman" w:hAnsi="Times New Roman" w:cs="Times New Roman"/>
          <w:sz w:val="28"/>
          <w:szCs w:val="28"/>
        </w:rPr>
        <w:t>, в соответствии со статьями 29.1-31 Устава Артемовского городского округа</w:t>
      </w:r>
      <w:r w:rsidR="001B1C1C" w:rsidRPr="00C275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B1C1C" w:rsidRPr="00FD21E7" w:rsidRDefault="001B1C1C" w:rsidP="001B1C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ПОСТАНОВЛЯЮ</w:t>
      </w:r>
      <w:r w:rsidRPr="00FD21E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6374D" w:rsidRPr="00D6374D" w:rsidRDefault="001B1C1C" w:rsidP="00D6374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74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02CD2" w:rsidRPr="00D6374D">
        <w:rPr>
          <w:rFonts w:ascii="Times New Roman" w:hAnsi="Times New Roman" w:cs="Times New Roman"/>
          <w:sz w:val="28"/>
          <w:szCs w:val="28"/>
        </w:rPr>
        <w:t>дополнение</w:t>
      </w:r>
      <w:r w:rsidRPr="00D6374D">
        <w:rPr>
          <w:rFonts w:ascii="Times New Roman" w:hAnsi="Times New Roman" w:cs="Times New Roman"/>
          <w:sz w:val="28"/>
          <w:szCs w:val="28"/>
        </w:rPr>
        <w:t xml:space="preserve">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 31.12.2014 № 1914-ПА, с изменениями, </w:t>
      </w:r>
      <w:r w:rsidR="00FC3884" w:rsidRPr="00D6374D">
        <w:rPr>
          <w:rFonts w:ascii="Times New Roman" w:hAnsi="Times New Roman" w:cs="Times New Roman"/>
          <w:sz w:val="28"/>
          <w:szCs w:val="28"/>
        </w:rPr>
        <w:t>внесенными постановлениями</w:t>
      </w:r>
      <w:r w:rsidRPr="00D6374D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</w:t>
      </w:r>
      <w:r w:rsidR="00D6374D">
        <w:rPr>
          <w:rFonts w:ascii="Times New Roman" w:hAnsi="Times New Roman" w:cs="Times New Roman"/>
          <w:sz w:val="28"/>
          <w:szCs w:val="28"/>
        </w:rPr>
        <w:t xml:space="preserve"> </w:t>
      </w:r>
      <w:r w:rsidR="00EE109F">
        <w:rPr>
          <w:rFonts w:ascii="Times New Roman" w:hAnsi="Times New Roman" w:cs="Times New Roman"/>
          <w:sz w:val="28"/>
          <w:szCs w:val="28"/>
        </w:rPr>
        <w:t xml:space="preserve"> </w:t>
      </w:r>
      <w:r w:rsidR="00A279FE">
        <w:rPr>
          <w:rFonts w:ascii="Times New Roman" w:hAnsi="Times New Roman" w:cs="Times New Roman"/>
          <w:sz w:val="28"/>
          <w:szCs w:val="28"/>
        </w:rPr>
        <w:t xml:space="preserve"> </w:t>
      </w:r>
      <w:r w:rsidR="00EE109F">
        <w:rPr>
          <w:rFonts w:ascii="Times New Roman" w:hAnsi="Times New Roman" w:cs="Times New Roman"/>
          <w:sz w:val="28"/>
          <w:szCs w:val="28"/>
        </w:rPr>
        <w:t>о</w:t>
      </w:r>
      <w:r w:rsidRPr="00D6374D">
        <w:rPr>
          <w:rFonts w:ascii="Times New Roman" w:hAnsi="Times New Roman" w:cs="Times New Roman"/>
          <w:sz w:val="28"/>
          <w:szCs w:val="28"/>
        </w:rPr>
        <w:t xml:space="preserve">т </w:t>
      </w:r>
      <w:r w:rsidR="00EE109F">
        <w:rPr>
          <w:rFonts w:ascii="Times New Roman" w:hAnsi="Times New Roman" w:cs="Times New Roman"/>
          <w:sz w:val="28"/>
          <w:szCs w:val="28"/>
        </w:rPr>
        <w:t xml:space="preserve"> </w:t>
      </w:r>
      <w:r w:rsidRPr="00D6374D">
        <w:rPr>
          <w:rFonts w:ascii="Times New Roman" w:hAnsi="Times New Roman" w:cs="Times New Roman"/>
          <w:sz w:val="28"/>
          <w:szCs w:val="28"/>
        </w:rPr>
        <w:t>22.05.2015</w:t>
      </w:r>
      <w:r w:rsidR="005A0114">
        <w:rPr>
          <w:rFonts w:ascii="Times New Roman" w:hAnsi="Times New Roman" w:cs="Times New Roman"/>
          <w:sz w:val="28"/>
          <w:szCs w:val="28"/>
        </w:rPr>
        <w:t xml:space="preserve"> </w:t>
      </w:r>
      <w:r w:rsidR="00A279FE">
        <w:rPr>
          <w:rFonts w:ascii="Times New Roman" w:hAnsi="Times New Roman" w:cs="Times New Roman"/>
          <w:sz w:val="28"/>
          <w:szCs w:val="28"/>
        </w:rPr>
        <w:t xml:space="preserve"> </w:t>
      </w:r>
      <w:r w:rsidRPr="00D6374D">
        <w:rPr>
          <w:rFonts w:ascii="Times New Roman" w:hAnsi="Times New Roman" w:cs="Times New Roman"/>
          <w:sz w:val="28"/>
          <w:szCs w:val="28"/>
        </w:rPr>
        <w:t xml:space="preserve"> № 682-ПА</w:t>
      </w:r>
      <w:r w:rsidR="00FC3884" w:rsidRPr="00D6374D">
        <w:rPr>
          <w:rFonts w:ascii="Times New Roman" w:hAnsi="Times New Roman" w:cs="Times New Roman"/>
          <w:sz w:val="28"/>
          <w:szCs w:val="28"/>
        </w:rPr>
        <w:t xml:space="preserve">, </w:t>
      </w:r>
      <w:r w:rsidR="00D6374D">
        <w:rPr>
          <w:rFonts w:ascii="Times New Roman" w:hAnsi="Times New Roman" w:cs="Times New Roman"/>
          <w:sz w:val="28"/>
          <w:szCs w:val="28"/>
        </w:rPr>
        <w:t xml:space="preserve"> </w:t>
      </w:r>
      <w:r w:rsidR="00FC3884" w:rsidRPr="00D6374D">
        <w:rPr>
          <w:rFonts w:ascii="Times New Roman" w:hAnsi="Times New Roman" w:cs="Times New Roman"/>
          <w:sz w:val="28"/>
          <w:szCs w:val="28"/>
        </w:rPr>
        <w:t xml:space="preserve">от </w:t>
      </w:r>
      <w:r w:rsidR="00EE109F">
        <w:rPr>
          <w:rFonts w:ascii="Times New Roman" w:hAnsi="Times New Roman" w:cs="Times New Roman"/>
          <w:sz w:val="28"/>
          <w:szCs w:val="28"/>
        </w:rPr>
        <w:t xml:space="preserve"> </w:t>
      </w:r>
      <w:r w:rsidR="00FC3884" w:rsidRPr="00D6374D">
        <w:rPr>
          <w:rFonts w:ascii="Times New Roman" w:hAnsi="Times New Roman" w:cs="Times New Roman"/>
          <w:sz w:val="28"/>
          <w:szCs w:val="28"/>
        </w:rPr>
        <w:t xml:space="preserve">03.03.2016 </w:t>
      </w:r>
      <w:r w:rsidR="00D6374D">
        <w:rPr>
          <w:rFonts w:ascii="Times New Roman" w:hAnsi="Times New Roman" w:cs="Times New Roman"/>
          <w:sz w:val="28"/>
          <w:szCs w:val="28"/>
        </w:rPr>
        <w:t xml:space="preserve"> </w:t>
      </w:r>
      <w:r w:rsidR="00A279FE">
        <w:rPr>
          <w:rFonts w:ascii="Times New Roman" w:hAnsi="Times New Roman" w:cs="Times New Roman"/>
          <w:sz w:val="28"/>
          <w:szCs w:val="28"/>
        </w:rPr>
        <w:t xml:space="preserve"> </w:t>
      </w:r>
      <w:r w:rsidR="00FC3884" w:rsidRPr="00D6374D">
        <w:rPr>
          <w:rFonts w:ascii="Times New Roman" w:hAnsi="Times New Roman" w:cs="Times New Roman"/>
          <w:sz w:val="28"/>
          <w:szCs w:val="28"/>
        </w:rPr>
        <w:t xml:space="preserve">№ 234-ПА, </w:t>
      </w:r>
      <w:r w:rsidR="00EE109F">
        <w:rPr>
          <w:rFonts w:ascii="Times New Roman" w:hAnsi="Times New Roman" w:cs="Times New Roman"/>
          <w:sz w:val="28"/>
          <w:szCs w:val="28"/>
        </w:rPr>
        <w:t xml:space="preserve"> </w:t>
      </w:r>
      <w:r w:rsidR="00FC3884" w:rsidRPr="00D6374D">
        <w:rPr>
          <w:rFonts w:ascii="Times New Roman" w:hAnsi="Times New Roman" w:cs="Times New Roman"/>
          <w:sz w:val="28"/>
          <w:szCs w:val="28"/>
        </w:rPr>
        <w:t xml:space="preserve">от </w:t>
      </w:r>
      <w:r w:rsidR="00D6374D">
        <w:rPr>
          <w:rFonts w:ascii="Times New Roman" w:hAnsi="Times New Roman" w:cs="Times New Roman"/>
          <w:sz w:val="28"/>
          <w:szCs w:val="28"/>
        </w:rPr>
        <w:t xml:space="preserve"> </w:t>
      </w:r>
      <w:r w:rsidR="00FC3884" w:rsidRPr="00D6374D">
        <w:rPr>
          <w:rFonts w:ascii="Times New Roman" w:hAnsi="Times New Roman" w:cs="Times New Roman"/>
          <w:sz w:val="28"/>
          <w:szCs w:val="28"/>
        </w:rPr>
        <w:t xml:space="preserve">22.07.2016 </w:t>
      </w:r>
    </w:p>
    <w:p w:rsidR="00CB2EF6" w:rsidRDefault="00CB2EF6" w:rsidP="00D637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C1C" w:rsidRPr="00D6374D" w:rsidRDefault="00FC3884" w:rsidP="00D637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D">
        <w:rPr>
          <w:rFonts w:ascii="Times New Roman" w:hAnsi="Times New Roman" w:cs="Times New Roman"/>
          <w:sz w:val="28"/>
          <w:szCs w:val="28"/>
        </w:rPr>
        <w:lastRenderedPageBreak/>
        <w:t>№ 832-ПА</w:t>
      </w:r>
      <w:r w:rsidR="001B1C1C" w:rsidRPr="00D6374D">
        <w:rPr>
          <w:rFonts w:ascii="Times New Roman" w:hAnsi="Times New Roman" w:cs="Times New Roman"/>
          <w:sz w:val="28"/>
          <w:szCs w:val="28"/>
        </w:rPr>
        <w:t xml:space="preserve"> </w:t>
      </w:r>
      <w:r w:rsidR="001B1C1C" w:rsidRPr="00D6374D">
        <w:rPr>
          <w:rFonts w:ascii="Times New Roman" w:eastAsia="Calibri" w:hAnsi="Times New Roman" w:cs="Times New Roman"/>
          <w:bCs/>
          <w:sz w:val="28"/>
          <w:szCs w:val="28"/>
        </w:rPr>
        <w:t>(далее – Положение)</w:t>
      </w:r>
      <w:r w:rsidR="001B1C1C" w:rsidRPr="00D6374D">
        <w:rPr>
          <w:rFonts w:ascii="Times New Roman" w:hAnsi="Times New Roman" w:cs="Times New Roman"/>
          <w:sz w:val="28"/>
          <w:szCs w:val="28"/>
        </w:rPr>
        <w:t>:</w:t>
      </w:r>
    </w:p>
    <w:p w:rsidR="001B1C1C" w:rsidRPr="00885494" w:rsidRDefault="001B1C1C" w:rsidP="001B1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4">
        <w:rPr>
          <w:rFonts w:ascii="Times New Roman" w:hAnsi="Times New Roman" w:cs="Times New Roman"/>
          <w:sz w:val="28"/>
          <w:szCs w:val="28"/>
        </w:rPr>
        <w:t xml:space="preserve">1.1. </w:t>
      </w:r>
      <w:r w:rsidR="00BE2173">
        <w:rPr>
          <w:rFonts w:ascii="Times New Roman" w:hAnsi="Times New Roman" w:cs="Times New Roman"/>
          <w:sz w:val="28"/>
          <w:szCs w:val="28"/>
        </w:rPr>
        <w:t xml:space="preserve">в </w:t>
      </w:r>
      <w:r w:rsidR="00046C52">
        <w:rPr>
          <w:rFonts w:ascii="Times New Roman" w:hAnsi="Times New Roman" w:cs="Times New Roman"/>
          <w:sz w:val="28"/>
          <w:szCs w:val="28"/>
        </w:rPr>
        <w:t>абзац</w:t>
      </w:r>
      <w:r w:rsidR="00BE2173">
        <w:rPr>
          <w:rFonts w:ascii="Times New Roman" w:hAnsi="Times New Roman" w:cs="Times New Roman"/>
          <w:sz w:val="28"/>
          <w:szCs w:val="28"/>
        </w:rPr>
        <w:t>е</w:t>
      </w:r>
      <w:r w:rsidR="00046C52">
        <w:rPr>
          <w:rFonts w:ascii="Times New Roman" w:hAnsi="Times New Roman" w:cs="Times New Roman"/>
          <w:sz w:val="28"/>
          <w:szCs w:val="28"/>
        </w:rPr>
        <w:t xml:space="preserve"> трет</w:t>
      </w:r>
      <w:r w:rsidR="00BE2173">
        <w:rPr>
          <w:rFonts w:ascii="Times New Roman" w:hAnsi="Times New Roman" w:cs="Times New Roman"/>
          <w:sz w:val="28"/>
          <w:szCs w:val="28"/>
        </w:rPr>
        <w:t>ьем</w:t>
      </w:r>
      <w:r w:rsidR="00046C5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46C52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Pr="00885494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85494">
          <w:rPr>
            <w:rFonts w:ascii="Times New Roman" w:hAnsi="Times New Roman" w:cs="Times New Roman"/>
            <w:sz w:val="28"/>
            <w:szCs w:val="28"/>
          </w:rPr>
          <w:t xml:space="preserve"> пункта 12</w:t>
        </w:r>
      </w:hyperlink>
      <w:r w:rsidRPr="00885494">
        <w:rPr>
          <w:rFonts w:ascii="Times New Roman" w:hAnsi="Times New Roman" w:cs="Times New Roman"/>
          <w:sz w:val="28"/>
          <w:szCs w:val="28"/>
        </w:rPr>
        <w:t xml:space="preserve"> </w:t>
      </w:r>
      <w:r w:rsidR="00046C52">
        <w:rPr>
          <w:rFonts w:ascii="Times New Roman" w:hAnsi="Times New Roman" w:cs="Times New Roman"/>
          <w:sz w:val="28"/>
          <w:szCs w:val="28"/>
        </w:rPr>
        <w:t>после слов «</w:t>
      </w:r>
      <w:r w:rsidR="00BE2173">
        <w:rPr>
          <w:rFonts w:ascii="Times New Roman" w:hAnsi="Times New Roman" w:cs="Times New Roman"/>
          <w:sz w:val="28"/>
          <w:szCs w:val="28"/>
        </w:rPr>
        <w:t xml:space="preserve">о </w:t>
      </w:r>
      <w:r w:rsidR="00046C52">
        <w:rPr>
          <w:rFonts w:ascii="Times New Roman" w:hAnsi="Times New Roman" w:cs="Times New Roman"/>
          <w:sz w:val="28"/>
          <w:szCs w:val="28"/>
        </w:rPr>
        <w:t>доходах,», дополнить словом «расходах,».</w:t>
      </w:r>
    </w:p>
    <w:p w:rsidR="001B1C1C" w:rsidRDefault="001B1C1C" w:rsidP="001B1C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EB63F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D570B">
        <w:rPr>
          <w:rFonts w:ascii="Times New Roman" w:hAnsi="Times New Roman" w:cs="Times New Roman"/>
          <w:bCs/>
          <w:sz w:val="28"/>
          <w:szCs w:val="28"/>
        </w:rPr>
        <w:t>Организационному отделу</w:t>
      </w:r>
      <w:r w:rsidRPr="00F341F8">
        <w:rPr>
          <w:rFonts w:ascii="Times New Roman" w:hAnsi="Times New Roman" w:cs="Times New Roman"/>
          <w:bCs/>
          <w:sz w:val="28"/>
          <w:szCs w:val="28"/>
        </w:rPr>
        <w:t xml:space="preserve"> Администрации Артемовского городского округа </w:t>
      </w:r>
      <w:r w:rsidR="00ED570B">
        <w:rPr>
          <w:rFonts w:ascii="Times New Roman" w:hAnsi="Times New Roman" w:cs="Times New Roman"/>
          <w:bCs/>
          <w:sz w:val="28"/>
          <w:szCs w:val="28"/>
        </w:rPr>
        <w:t>(Суворова М.Л.)</w:t>
      </w:r>
      <w:r w:rsidRPr="00F341F8">
        <w:rPr>
          <w:rFonts w:ascii="Times New Roman" w:hAnsi="Times New Roman" w:cs="Times New Roman"/>
          <w:bCs/>
          <w:sz w:val="28"/>
          <w:szCs w:val="28"/>
        </w:rPr>
        <w:t xml:space="preserve"> ознакомить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членов комиссии </w:t>
      </w:r>
      <w:r w:rsidRPr="00D973F1">
        <w:rPr>
          <w:rFonts w:ascii="Times New Roman" w:hAnsi="Times New Roman" w:cs="Times New Roman"/>
          <w:bCs/>
          <w:i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1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D570B">
        <w:rPr>
          <w:rFonts w:ascii="Times New Roman" w:hAnsi="Times New Roman" w:cs="Times New Roman"/>
          <w:bCs/>
          <w:sz w:val="28"/>
          <w:szCs w:val="28"/>
        </w:rPr>
        <w:t>дополнением, внесенным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настоящим постановлением,</w:t>
      </w:r>
      <w:r w:rsidRPr="00F341F8">
        <w:rPr>
          <w:rFonts w:ascii="Times New Roman" w:hAnsi="Times New Roman" w:cs="Times New Roman"/>
          <w:bCs/>
          <w:sz w:val="28"/>
          <w:szCs w:val="28"/>
        </w:rPr>
        <w:t xml:space="preserve"> под роспись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1C1C" w:rsidRPr="00EB63F6" w:rsidRDefault="001B1C1C" w:rsidP="001B1C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63F6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газете «Артемовский рабочий»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в информационно-коммуникационной сети «Интернет». </w:t>
      </w:r>
    </w:p>
    <w:p w:rsidR="001B1C1C" w:rsidRPr="00EB63F6" w:rsidRDefault="001B1C1C" w:rsidP="001B1C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EB63F6">
        <w:rPr>
          <w:rFonts w:ascii="Times New Roman" w:hAnsi="Times New Roman" w:cs="Times New Roman"/>
          <w:bCs/>
          <w:iCs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B63F6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возложить на первого заместителя главы Администрации Артемовского городского округа Иванова</w:t>
      </w:r>
      <w:r w:rsidRPr="002479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А.С.</w:t>
      </w:r>
    </w:p>
    <w:p w:rsidR="001B1C1C" w:rsidRPr="00EB63F6" w:rsidRDefault="001B1C1C" w:rsidP="001B1C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1C1C" w:rsidRDefault="001B1C1C" w:rsidP="001B1C1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1C1C" w:rsidRPr="00F947E4" w:rsidRDefault="001B1C1C" w:rsidP="001B1C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B1C1C" w:rsidRPr="00F947E4" w:rsidRDefault="001B1C1C" w:rsidP="001B1C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47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47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68D6" w:rsidRDefault="001B1C1C" w:rsidP="001B1C1C">
      <w:pPr>
        <w:rPr>
          <w:rFonts w:ascii="Times New Roman" w:hAnsi="Times New Roman" w:cs="Times New Roman"/>
          <w:sz w:val="28"/>
          <w:szCs w:val="28"/>
        </w:rPr>
      </w:pPr>
      <w:r w:rsidRPr="00F947E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Т.А. Позняк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p w:rsidR="00536D28" w:rsidRDefault="00536D28" w:rsidP="001B1C1C">
      <w:pPr>
        <w:rPr>
          <w:rFonts w:ascii="Times New Roman" w:hAnsi="Times New Roman" w:cs="Times New Roman"/>
          <w:sz w:val="28"/>
          <w:szCs w:val="28"/>
        </w:rPr>
      </w:pPr>
    </w:p>
    <w:sectPr w:rsidR="00536D2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B3" w:rsidRDefault="009E5CB3" w:rsidP="00242424">
      <w:pPr>
        <w:spacing w:line="240" w:lineRule="auto"/>
      </w:pPr>
      <w:r>
        <w:separator/>
      </w:r>
    </w:p>
  </w:endnote>
  <w:endnote w:type="continuationSeparator" w:id="0">
    <w:p w:rsidR="009E5CB3" w:rsidRDefault="009E5CB3" w:rsidP="00242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F6" w:rsidRDefault="00CB2EF6">
    <w:pPr>
      <w:pStyle w:val="a8"/>
      <w:jc w:val="center"/>
    </w:pPr>
  </w:p>
  <w:p w:rsidR="00CB2EF6" w:rsidRDefault="00CB2E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B3" w:rsidRDefault="009E5CB3" w:rsidP="00242424">
      <w:pPr>
        <w:spacing w:line="240" w:lineRule="auto"/>
      </w:pPr>
      <w:r>
        <w:separator/>
      </w:r>
    </w:p>
  </w:footnote>
  <w:footnote w:type="continuationSeparator" w:id="0">
    <w:p w:rsidR="009E5CB3" w:rsidRDefault="009E5CB3" w:rsidP="002424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969395"/>
      <w:docPartObj>
        <w:docPartGallery w:val="Page Numbers (Top of Page)"/>
        <w:docPartUnique/>
      </w:docPartObj>
    </w:sdtPr>
    <w:sdtEndPr/>
    <w:sdtContent>
      <w:p w:rsidR="00CB2EF6" w:rsidRDefault="00CB2E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62">
          <w:rPr>
            <w:noProof/>
          </w:rPr>
          <w:t>2</w:t>
        </w:r>
        <w:r>
          <w:fldChar w:fldCharType="end"/>
        </w:r>
      </w:p>
    </w:sdtContent>
  </w:sdt>
  <w:p w:rsidR="00242424" w:rsidRDefault="002424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1F96"/>
    <w:multiLevelType w:val="hybridMultilevel"/>
    <w:tmpl w:val="C76624A4"/>
    <w:lvl w:ilvl="0" w:tplc="4EDCC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1C"/>
    <w:rsid w:val="00046C52"/>
    <w:rsid w:val="001B1C1C"/>
    <w:rsid w:val="00242424"/>
    <w:rsid w:val="00284A90"/>
    <w:rsid w:val="002E0307"/>
    <w:rsid w:val="00536D28"/>
    <w:rsid w:val="005A0114"/>
    <w:rsid w:val="00686D09"/>
    <w:rsid w:val="00735A62"/>
    <w:rsid w:val="007A16FE"/>
    <w:rsid w:val="007F36C1"/>
    <w:rsid w:val="0084787D"/>
    <w:rsid w:val="00995CC8"/>
    <w:rsid w:val="009B36DA"/>
    <w:rsid w:val="009D05CB"/>
    <w:rsid w:val="009E5CB3"/>
    <w:rsid w:val="00A279FE"/>
    <w:rsid w:val="00A83330"/>
    <w:rsid w:val="00AA64AD"/>
    <w:rsid w:val="00BA6D77"/>
    <w:rsid w:val="00BE2173"/>
    <w:rsid w:val="00BF2243"/>
    <w:rsid w:val="00C52A2E"/>
    <w:rsid w:val="00C673ED"/>
    <w:rsid w:val="00CB2EF6"/>
    <w:rsid w:val="00D02CD2"/>
    <w:rsid w:val="00D6374D"/>
    <w:rsid w:val="00ED570B"/>
    <w:rsid w:val="00EE109F"/>
    <w:rsid w:val="00F468D6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1B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7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242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424"/>
  </w:style>
  <w:style w:type="paragraph" w:styleId="a8">
    <w:name w:val="footer"/>
    <w:basedOn w:val="a"/>
    <w:link w:val="a9"/>
    <w:uiPriority w:val="99"/>
    <w:unhideWhenUsed/>
    <w:rsid w:val="002424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1B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7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242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424"/>
  </w:style>
  <w:style w:type="paragraph" w:styleId="a8">
    <w:name w:val="footer"/>
    <w:basedOn w:val="a"/>
    <w:link w:val="a9"/>
    <w:uiPriority w:val="99"/>
    <w:unhideWhenUsed/>
    <w:rsid w:val="002424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0589700282FFDB6E2096747F586AB36961A9A3CBBC8ADB582214467E5F40FD04CB11166E156512U4x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453F7D66166CD3AC694C922A8CBC90F3B46155FD313B1FF8E5C21974YAa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EF93-6CA7-4446-BC24-9483C767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admin</cp:lastModifiedBy>
  <cp:revision>2</cp:revision>
  <cp:lastPrinted>2016-08-26T11:35:00Z</cp:lastPrinted>
  <dcterms:created xsi:type="dcterms:W3CDTF">2016-09-20T08:46:00Z</dcterms:created>
  <dcterms:modified xsi:type="dcterms:W3CDTF">2016-09-20T08:46:00Z</dcterms:modified>
</cp:coreProperties>
</file>