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D5" w:rsidRDefault="006D09D5" w:rsidP="006D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C3CE9" wp14:editId="71F97E59">
            <wp:extent cx="427940" cy="699714"/>
            <wp:effectExtent l="0" t="0" r="0" b="571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5" cy="6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D5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023A67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Pr="00500C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7D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D5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подведомственной территорией населенного пункта поселка Заболотье</w:t>
      </w:r>
    </w:p>
    <w:p w:rsidR="006D09D5" w:rsidRPr="00500C7D" w:rsidRDefault="006D09D5" w:rsidP="006D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D5" w:rsidRPr="00500C7D" w:rsidRDefault="006D09D5" w:rsidP="006D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0C7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0C7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6D09D5" w:rsidRDefault="006D09D5" w:rsidP="006D09D5">
      <w:pPr>
        <w:pBdr>
          <w:top w:val="doub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D09D5" w:rsidRPr="00830308" w:rsidRDefault="006D09D5" w:rsidP="006D09D5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A0E">
        <w:rPr>
          <w:rFonts w:ascii="Times New Roman" w:hAnsi="Times New Roman" w:cs="Times New Roman"/>
          <w:sz w:val="28"/>
          <w:szCs w:val="28"/>
        </w:rPr>
        <w:t>15.12.2017</w:t>
      </w:r>
      <w:r w:rsidRPr="0083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965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A0E">
        <w:rPr>
          <w:rFonts w:ascii="Times New Roman" w:hAnsi="Times New Roman" w:cs="Times New Roman"/>
          <w:sz w:val="28"/>
          <w:szCs w:val="28"/>
        </w:rPr>
        <w:t xml:space="preserve">     </w:t>
      </w:r>
      <w:r w:rsidR="00AD4B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1965">
        <w:rPr>
          <w:rFonts w:ascii="Times New Roman" w:hAnsi="Times New Roman" w:cs="Times New Roman"/>
          <w:sz w:val="28"/>
          <w:szCs w:val="28"/>
        </w:rPr>
        <w:t xml:space="preserve">  </w:t>
      </w:r>
      <w:r w:rsidRPr="0083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6A0E">
        <w:rPr>
          <w:rFonts w:ascii="Times New Roman" w:hAnsi="Times New Roman" w:cs="Times New Roman"/>
          <w:sz w:val="28"/>
          <w:szCs w:val="28"/>
        </w:rPr>
        <w:t>47</w:t>
      </w: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проведения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Территориальном органе местного самоуправ</w:t>
      </w:r>
      <w:r w:rsidR="00AD4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села Покровское </w:t>
      </w: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телефонных «прямых линий» по вопросам антикоррупционного просвещения граждан</w:t>
      </w: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Положением о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 с подведомственной территорией населенного пункта поселка Заболотье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517E0" w:rsidRPr="000517E0" w:rsidRDefault="00AD4BB4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в </w:t>
      </w:r>
      <w:r w:rsid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села Покровское с подведомственной территорией населенного пункта поселка Заболотье</w:t>
      </w:r>
      <w:r w:rsid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 антикоррупционного просвещения граждан (Приложение).</w:t>
      </w: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опубликовать 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«Артемовский рабочий»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села Покровское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0E" w:rsidRDefault="00896A0E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0517E0" w:rsidP="00AD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Д.С. Авдеев</w:t>
      </w: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DA" w:rsidRDefault="00EC6CDA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0E" w:rsidRDefault="00896A0E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К распоряжению </w:t>
      </w:r>
      <w:proofErr w:type="gramStart"/>
      <w:r w:rsidRPr="000517E0">
        <w:rPr>
          <w:rFonts w:ascii="Times New Roman" w:eastAsia="Calibri" w:hAnsi="Times New Roman" w:cs="Times New Roman"/>
          <w:bCs/>
          <w:sz w:val="24"/>
          <w:szCs w:val="24"/>
        </w:rPr>
        <w:t>Территориального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органа местного самоуправления</w:t>
      </w:r>
    </w:p>
    <w:p w:rsidR="000517E0" w:rsidRPr="000517E0" w:rsidRDefault="00AD4BB4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села Покровское</w:t>
      </w:r>
    </w:p>
    <w:p w:rsidR="000517E0" w:rsidRPr="000517E0" w:rsidRDefault="00896A0E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15.12.2017 № 47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Порядок проведения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села Покровское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телефонных «прямых линий» по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вопросам 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Раздел 1. Общие положения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 в Свердловской области», Уставом Артемовского городского округа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Покровское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регулирует вопросы проведения в </w:t>
      </w:r>
      <w:r w:rsidR="00F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просвещения граждан (далее – телефонные «прямые линии»).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</w:t>
      </w:r>
      <w:r w:rsidR="00CD640D">
        <w:rPr>
          <w:rFonts w:ascii="Times New Roman" w:eastAsia="Calibri" w:hAnsi="Times New Roman" w:cs="Times New Roman"/>
          <w:sz w:val="28"/>
          <w:szCs w:val="28"/>
        </w:rPr>
        <w:t xml:space="preserve">ципальной службы в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Calibri" w:hAnsi="Times New Roman" w:cs="Times New Roman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3. Проведение телефонных «прямых линий» осуществляется работником </w:t>
      </w:r>
      <w:r w:rsidR="00CD640D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7E0">
        <w:rPr>
          <w:rFonts w:ascii="Times New Roman" w:eastAsia="Calibri" w:hAnsi="Times New Roman" w:cs="Times New Roman"/>
          <w:sz w:val="28"/>
          <w:szCs w:val="28"/>
        </w:rPr>
        <w:t>ответственным за</w:t>
      </w:r>
      <w:r w:rsidRPr="000517E0">
        <w:rPr>
          <w:rFonts w:ascii="Times New Roman" w:eastAsia="Calibri" w:hAnsi="Times New Roman" w:cs="Times New Roman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</w:p>
    <w:p w:rsidR="000517E0" w:rsidRPr="000517E0" w:rsidRDefault="000517E0" w:rsidP="000517E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sz w:val="28"/>
          <w:szCs w:val="28"/>
        </w:rPr>
        <w:t>К ответственным работникам относятся:</w:t>
      </w:r>
    </w:p>
    <w:p w:rsidR="000517E0" w:rsidRPr="000517E0" w:rsidRDefault="00CD640D" w:rsidP="00CD640D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телефонных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«прямых линий»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517E0" w:rsidRPr="000517E0" w:rsidRDefault="000517E0" w:rsidP="000517E0">
      <w:pPr>
        <w:widowControl w:val="0"/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месяц.</w:t>
      </w:r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Организационное обеспечение деятельности телефонной «прям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линии» осуществляется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официальном сайте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три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0517E0" w:rsidRPr="000517E0" w:rsidRDefault="000517E0" w:rsidP="000517E0">
      <w:pPr>
        <w:widowControl w:val="0"/>
        <w:tabs>
          <w:tab w:val="left" w:pos="1070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(или) иных лиц.</w:t>
      </w:r>
    </w:p>
    <w:p w:rsidR="000517E0" w:rsidRPr="000517E0" w:rsidRDefault="000517E0" w:rsidP="000517E0">
      <w:pPr>
        <w:widowControl w:val="0"/>
        <w:tabs>
          <w:tab w:val="left" w:pos="1070"/>
          <w:tab w:val="left" w:pos="978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учета в регистрационно-контрольную карточку заносится следующая информация: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88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поступления телефонного обращения гражданина;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изложение сути обращения;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рассмотрения обращения.</w:t>
      </w:r>
    </w:p>
    <w:p w:rsidR="000517E0" w:rsidRPr="000517E0" w:rsidRDefault="000517E0" w:rsidP="000517E0">
      <w:pPr>
        <w:widowControl w:val="0"/>
        <w:tabs>
          <w:tab w:val="left" w:pos="1070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</w:t>
      </w:r>
      <w:proofErr w:type="gramStart"/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Красногвардейский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конце беседы предоставленная заявителю информация обобщается.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Покровское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гражданину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разъясняется в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какой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государственный орган, орган местного самоуправления ему необходимо обратиться.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3. Порядок оформления результатов проведения телефонных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«прямых линий»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«прямой линии» в Территориальный орган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регистрации должен быть прошит и пронумерован, а также заверен оттиском печати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Журнал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регистрации хранится у </w:t>
      </w:r>
      <w:r w:rsidR="00B6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специалиста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F07CA0" w:rsidP="00023A67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0" w:line="317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пециалист </w:t>
      </w:r>
      <w:r w:rsidR="00CD640D"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трех рабочих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провед</w:t>
      </w:r>
      <w:r w:rsidR="0002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телефонной «прямой линии»: </w:t>
      </w:r>
    </w:p>
    <w:p w:rsidR="000517E0" w:rsidRPr="000517E0" w:rsidRDefault="000517E0" w:rsidP="00023A67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обобщает информацию о результатах проведения телефонной «прямой линии»;</w:t>
      </w:r>
    </w:p>
    <w:p w:rsidR="000517E0" w:rsidRPr="000517E0" w:rsidRDefault="000517E0" w:rsidP="00023A67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обеспечивает размещение обобщенной информации на официальном сайте 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0517E0" w:rsidRPr="000517E0" w:rsidRDefault="000517E0" w:rsidP="000517E0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 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582A49" w:rsidRPr="00582A49">
        <w:rPr>
          <w:rFonts w:ascii="Times New Roman" w:eastAsia="Calibri" w:hAnsi="Times New Roman" w:cs="Times New Roman"/>
          <w:bCs/>
          <w:sz w:val="24"/>
          <w:szCs w:val="24"/>
        </w:rPr>
        <w:t>Территориальном органе</w:t>
      </w:r>
      <w:r w:rsidR="00CD640D" w:rsidRP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CD640D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82A49">
        <w:rPr>
          <w:rFonts w:ascii="Times New Roman" w:eastAsia="Calibri" w:hAnsi="Times New Roman" w:cs="Times New Roman"/>
          <w:bCs/>
          <w:sz w:val="24"/>
          <w:szCs w:val="24"/>
        </w:rPr>
        <w:t>местного самоупра</w:t>
      </w:r>
      <w:r w:rsidR="00B62FAB">
        <w:rPr>
          <w:rFonts w:ascii="Times New Roman" w:eastAsia="Calibri" w:hAnsi="Times New Roman" w:cs="Times New Roman"/>
          <w:bCs/>
          <w:sz w:val="24"/>
          <w:szCs w:val="24"/>
        </w:rPr>
        <w:t>вления села Покровское</w:t>
      </w:r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582A49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антикоррупционного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Регистрационн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контрольная карточка обращения гражданина, поступившего по телефонной «прямой линии» в </w:t>
      </w:r>
      <w:r w:rsidR="00400CE3">
        <w:rPr>
          <w:rFonts w:ascii="Times New Roman" w:eastAsia="Calibri" w:hAnsi="Times New Roman" w:cs="Times New Roman"/>
          <w:bCs/>
          <w:sz w:val="28"/>
          <w:szCs w:val="28"/>
        </w:rPr>
        <w:t>Территориальный орган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 Покровское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от «__»_________20__года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время ___</w:t>
      </w:r>
      <w:proofErr w:type="spell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часов___минут</w:t>
      </w:r>
      <w:proofErr w:type="spellEnd"/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1. Фамилия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2. Имя 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3. Отчество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4. Место жительства 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5. Место работы 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6. Телефон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7. Адрес электронной почты 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8. Содержание обращения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9. Результат рассмотрения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Подпись и расшифровка 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подписи работника </w:t>
      </w:r>
      <w:r w:rsidR="00CD640D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органа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</w:t>
      </w:r>
      <w:proofErr w:type="gramEnd"/>
      <w:r w:rsidR="00B62FAB">
        <w:rPr>
          <w:rFonts w:ascii="Times New Roman" w:eastAsia="Calibri" w:hAnsi="Times New Roman" w:cs="Times New Roman"/>
          <w:bCs/>
          <w:sz w:val="28"/>
          <w:szCs w:val="28"/>
        </w:rPr>
        <w:t xml:space="preserve"> Покровское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проведение «прямой линии»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0517E0" w:rsidRPr="000517E0" w:rsidSect="00EC6CDA">
          <w:headerReference w:type="default" r:id="rId9"/>
          <w:pgSz w:w="11906" w:h="16838"/>
          <w:pgMar w:top="709" w:right="851" w:bottom="1134" w:left="1276" w:header="709" w:footer="709" w:gutter="0"/>
          <w:cols w:space="708"/>
          <w:titlePg/>
          <w:docGrid w:linePitch="360"/>
        </w:sect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CD640D" w:rsidRPr="0085384D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Территориального органа местного </w:t>
      </w:r>
    </w:p>
    <w:p w:rsidR="000517E0" w:rsidRPr="000517E0" w:rsidRDefault="00CD640D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5384D">
        <w:rPr>
          <w:rFonts w:ascii="Times New Roman" w:eastAsia="Calibri" w:hAnsi="Times New Roman" w:cs="Times New Roman"/>
          <w:bCs/>
          <w:sz w:val="24"/>
          <w:szCs w:val="24"/>
        </w:rPr>
        <w:t>самоупра</w:t>
      </w:r>
      <w:r w:rsidR="00B62FAB">
        <w:rPr>
          <w:rFonts w:ascii="Times New Roman" w:eastAsia="Calibri" w:hAnsi="Times New Roman" w:cs="Times New Roman"/>
          <w:bCs/>
          <w:sz w:val="24"/>
          <w:szCs w:val="24"/>
        </w:rPr>
        <w:t xml:space="preserve">вления села Покровское </w:t>
      </w:r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антикоррупционного просвещения граждан </w:t>
      </w:r>
    </w:p>
    <w:p w:rsidR="000517E0" w:rsidRPr="000517E0" w:rsidRDefault="000517E0" w:rsidP="0085384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17E0" w:rsidRPr="000517E0" w:rsidRDefault="000517E0" w:rsidP="000517E0">
      <w:pPr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регистрации обращений граждан,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поступающих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телефонной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«прямой линии» в </w:t>
      </w:r>
      <w:r w:rsidR="00DB78C4">
        <w:rPr>
          <w:rFonts w:ascii="Times New Roman" w:eastAsia="Calibri" w:hAnsi="Times New Roman" w:cs="Times New Roman"/>
          <w:bCs/>
          <w:sz w:val="28"/>
          <w:szCs w:val="28"/>
        </w:rPr>
        <w:t>Территориальный</w:t>
      </w:r>
    </w:p>
    <w:p w:rsidR="000517E0" w:rsidRPr="000517E0" w:rsidRDefault="00DB78C4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 Покровское</w:t>
      </w:r>
      <w:r w:rsidR="000517E0"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поступив-</w:t>
            </w:r>
            <w:proofErr w:type="spell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</w:t>
            </w:r>
            <w:proofErr w:type="spell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A1" w:rsidRDefault="0011261E"/>
    <w:sectPr w:rsidR="00B44FA1" w:rsidSect="00EC6CD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1E" w:rsidRDefault="0011261E">
      <w:pPr>
        <w:spacing w:after="0" w:line="240" w:lineRule="auto"/>
      </w:pPr>
      <w:r>
        <w:separator/>
      </w:r>
    </w:p>
  </w:endnote>
  <w:endnote w:type="continuationSeparator" w:id="0">
    <w:p w:rsidR="0011261E" w:rsidRDefault="001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1E" w:rsidRDefault="0011261E">
      <w:pPr>
        <w:spacing w:after="0" w:line="240" w:lineRule="auto"/>
      </w:pPr>
      <w:r>
        <w:separator/>
      </w:r>
    </w:p>
  </w:footnote>
  <w:footnote w:type="continuationSeparator" w:id="0">
    <w:p w:rsidR="0011261E" w:rsidRDefault="001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85384D">
    <w:pPr>
      <w:pStyle w:val="a3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 w:rsidR="00896A0E">
      <w:rPr>
        <w:rFonts w:ascii="Times New Roman" w:hAnsi="Times New Roman"/>
        <w:noProof/>
      </w:rPr>
      <w:t>6</w:t>
    </w:r>
    <w:r w:rsidRPr="00BA0301">
      <w:rPr>
        <w:rFonts w:ascii="Times New Roman" w:hAnsi="Times New Roman"/>
      </w:rPr>
      <w:fldChar w:fldCharType="end"/>
    </w:r>
  </w:p>
  <w:p w:rsidR="004A5410" w:rsidRDefault="00112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23A67"/>
    <w:rsid w:val="000517E0"/>
    <w:rsid w:val="0011261E"/>
    <w:rsid w:val="001D1965"/>
    <w:rsid w:val="003A7304"/>
    <w:rsid w:val="00400CE3"/>
    <w:rsid w:val="004603D5"/>
    <w:rsid w:val="004A0900"/>
    <w:rsid w:val="00582A49"/>
    <w:rsid w:val="006D09D5"/>
    <w:rsid w:val="0085384D"/>
    <w:rsid w:val="00896A0E"/>
    <w:rsid w:val="00AD4BB4"/>
    <w:rsid w:val="00B62FAB"/>
    <w:rsid w:val="00B8258D"/>
    <w:rsid w:val="00BD7513"/>
    <w:rsid w:val="00CD640D"/>
    <w:rsid w:val="00DB78C4"/>
    <w:rsid w:val="00EC6CDA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2017-11-30T09:35:00Z</cp:lastPrinted>
  <dcterms:created xsi:type="dcterms:W3CDTF">2017-11-30T06:05:00Z</dcterms:created>
  <dcterms:modified xsi:type="dcterms:W3CDTF">2017-12-15T07:41:00Z</dcterms:modified>
</cp:coreProperties>
</file>